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319FD">
      <w:pPr>
        <w:spacing w:line="360" w:lineRule="auto"/>
        <w:jc w:val="center"/>
        <w:rPr>
          <w:rFonts w:hint="eastAsia" w:ascii="方正小标宋简体" w:hAnsi="方正小标宋简体" w:eastAsia="方正小标宋简体" w:cs="方正小标宋简体"/>
          <w:b/>
          <w:bCs/>
          <w:w w:val="90"/>
          <w:sz w:val="44"/>
          <w:szCs w:val="44"/>
        </w:rPr>
      </w:pPr>
      <w:r>
        <w:rPr>
          <w:rFonts w:hint="eastAsia" w:ascii="方正小标宋简体" w:hAnsi="方正小标宋简体" w:eastAsia="方正小标宋简体" w:cs="方正小标宋简体"/>
          <w:b/>
          <w:bCs/>
          <w:w w:val="90"/>
          <w:sz w:val="44"/>
          <w:szCs w:val="44"/>
        </w:rPr>
        <w:t>济南鲍德冶金石灰石有限公司</w:t>
      </w:r>
    </w:p>
    <w:p w14:paraId="0AB3DCE0">
      <w:pPr>
        <w:spacing w:line="360" w:lineRule="auto"/>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bCs/>
          <w:w w:val="90"/>
          <w:sz w:val="44"/>
          <w:szCs w:val="44"/>
        </w:rPr>
        <w:t>熔剂用石灰岩矿安全现状评价服务</w:t>
      </w:r>
    </w:p>
    <w:p w14:paraId="62AFC95A">
      <w:pPr>
        <w:spacing w:line="360" w:lineRule="auto"/>
        <w:jc w:val="center"/>
        <w:rPr>
          <w:rFonts w:hint="eastAsia" w:ascii="方正小标宋简体" w:hAnsi="方正小标宋简体" w:eastAsia="方正小标宋简体" w:cs="方正小标宋简体"/>
          <w:b/>
          <w:bCs/>
          <w:w w:val="90"/>
          <w:sz w:val="44"/>
          <w:szCs w:val="44"/>
          <w:lang w:val="en-US" w:eastAsia="zh-CN"/>
        </w:rPr>
      </w:pPr>
      <w:r>
        <w:rPr>
          <w:rFonts w:hint="eastAsia" w:ascii="方正小标宋简体" w:hAnsi="方正小标宋简体" w:eastAsia="方正小标宋简体" w:cs="方正小标宋简体"/>
          <w:b/>
          <w:bCs/>
          <w:w w:val="90"/>
          <w:sz w:val="44"/>
          <w:szCs w:val="44"/>
        </w:rPr>
        <w:t>竞争性谈判</w:t>
      </w:r>
      <w:r>
        <w:rPr>
          <w:rFonts w:hint="eastAsia" w:ascii="方正小标宋简体" w:hAnsi="方正小标宋简体" w:eastAsia="方正小标宋简体" w:cs="方正小标宋简体"/>
          <w:b/>
          <w:bCs/>
          <w:w w:val="90"/>
          <w:sz w:val="44"/>
          <w:szCs w:val="44"/>
          <w:lang w:val="en-US" w:eastAsia="zh-CN"/>
        </w:rPr>
        <w:t>公告</w:t>
      </w:r>
    </w:p>
    <w:p w14:paraId="03D1F9D0">
      <w:pPr>
        <w:spacing w:before="468" w:beforeLines="150" w:after="468" w:afterLines="1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（谈判编号：</w:t>
      </w:r>
      <w:r>
        <w:rPr>
          <w:rFonts w:hint="eastAsia" w:ascii="微软雅黑" w:hAnsi="微软雅黑" w:eastAsia="微软雅黑" w:cs="微软雅黑"/>
          <w:color w:val="666666"/>
          <w:sz w:val="27"/>
          <w:szCs w:val="27"/>
        </w:rPr>
        <w:t xml:space="preserve">  </w:t>
      </w:r>
      <w:r>
        <w:rPr>
          <w:rFonts w:hint="eastAsia" w:ascii="微软雅黑" w:hAnsi="微软雅黑" w:eastAsia="微软雅黑" w:cs="微软雅黑"/>
          <w:color w:val="666666"/>
          <w:sz w:val="27"/>
          <w:szCs w:val="27"/>
          <w:lang w:val="en-US" w:eastAsia="zh-CN"/>
        </w:rPr>
        <w:t>1253251112001</w:t>
      </w:r>
      <w:r>
        <w:rPr>
          <w:rFonts w:hint="eastAsia" w:ascii="微软雅黑" w:hAnsi="微软雅黑" w:eastAsia="微软雅黑" w:cs="微软雅黑"/>
          <w:color w:val="666666"/>
          <w:sz w:val="27"/>
          <w:szCs w:val="27"/>
        </w:rPr>
        <w:t xml:space="preserve"> </w:t>
      </w:r>
      <w:r>
        <w:rPr>
          <w:rFonts w:hint="eastAsia" w:ascii="仿宋_GB2312" w:hAnsi="仿宋_GB2312" w:eastAsia="仿宋_GB2312" w:cs="仿宋_GB2312"/>
          <w:sz w:val="32"/>
          <w:szCs w:val="32"/>
        </w:rPr>
        <w:t>）</w:t>
      </w:r>
    </w:p>
    <w:p w14:paraId="4A5AC2D6">
      <w:pPr>
        <w:spacing w:before="468" w:beforeLines="150" w:after="468" w:afterLines="150"/>
        <w:jc w:val="center"/>
        <w:rPr>
          <w:rFonts w:hint="eastAsia" w:ascii="方正小标宋简体" w:hAnsi="方正小标宋简体" w:eastAsia="方正小标宋简体" w:cs="方正小标宋简体"/>
          <w:b/>
          <w:bCs/>
          <w:w w:val="90"/>
          <w:sz w:val="44"/>
          <w:szCs w:val="44"/>
        </w:rPr>
      </w:pPr>
    </w:p>
    <w:p w14:paraId="0B699B0D">
      <w:pPr>
        <w:spacing w:line="360" w:lineRule="auto"/>
        <w:rPr>
          <w:rFonts w:hint="eastAsia" w:ascii="宋体"/>
          <w:b/>
          <w:sz w:val="32"/>
          <w:szCs w:val="32"/>
        </w:rPr>
      </w:pPr>
    </w:p>
    <w:p w14:paraId="64FB7AA2">
      <w:pPr>
        <w:spacing w:line="360" w:lineRule="auto"/>
        <w:rPr>
          <w:rFonts w:hint="eastAsia" w:ascii="宋体"/>
          <w:b/>
          <w:sz w:val="32"/>
          <w:szCs w:val="32"/>
        </w:rPr>
      </w:pPr>
    </w:p>
    <w:p w14:paraId="5C417C31">
      <w:pPr>
        <w:pStyle w:val="7"/>
        <w:rPr>
          <w:b/>
          <w:sz w:val="32"/>
          <w:szCs w:val="32"/>
        </w:rPr>
      </w:pPr>
    </w:p>
    <w:p w14:paraId="4BA0298D">
      <w:pPr>
        <w:pStyle w:val="7"/>
        <w:rPr>
          <w:b/>
          <w:sz w:val="32"/>
          <w:szCs w:val="32"/>
        </w:rPr>
      </w:pPr>
    </w:p>
    <w:p w14:paraId="2223E1F8">
      <w:pPr>
        <w:pStyle w:val="7"/>
        <w:rPr>
          <w:b/>
          <w:sz w:val="32"/>
          <w:szCs w:val="32"/>
        </w:rPr>
      </w:pPr>
    </w:p>
    <w:p w14:paraId="423C95B4">
      <w:pPr>
        <w:pStyle w:val="7"/>
        <w:rPr>
          <w:b/>
          <w:sz w:val="32"/>
          <w:szCs w:val="32"/>
        </w:rPr>
      </w:pPr>
    </w:p>
    <w:p w14:paraId="743D8B0C">
      <w:pPr>
        <w:spacing w:line="360" w:lineRule="auto"/>
        <w:jc w:val="center"/>
        <w:rPr>
          <w:rFonts w:hint="eastAsia" w:ascii="宋体"/>
          <w:b/>
          <w:sz w:val="32"/>
          <w:szCs w:val="32"/>
        </w:rPr>
      </w:pPr>
    </w:p>
    <w:p w14:paraId="2ED1BDD7">
      <w:pPr>
        <w:pStyle w:val="8"/>
        <w:spacing w:line="600" w:lineRule="auto"/>
        <w:jc w:val="center"/>
        <w:rPr>
          <w:rFonts w:hint="eastAsia" w:ascii="仿宋_GB2312" w:hAnsi="仿宋_GB2312" w:eastAsia="仿宋_GB2312" w:cs="仿宋_GB2312"/>
          <w:b/>
          <w:spacing w:val="28"/>
          <w:sz w:val="32"/>
          <w:szCs w:val="32"/>
        </w:rPr>
      </w:pPr>
      <w:r>
        <w:rPr>
          <w:rFonts w:hint="eastAsia" w:ascii="仿宋_GB2312" w:hAnsi="仿宋_GB2312" w:eastAsia="仿宋_GB2312" w:cs="仿宋_GB2312"/>
          <w:b/>
          <w:sz w:val="32"/>
          <w:szCs w:val="32"/>
        </w:rPr>
        <w:t>招标人：济南鲍德冶金石灰石有限公司</w:t>
      </w:r>
    </w:p>
    <w:p w14:paraId="1C195C73">
      <w:pPr>
        <w:pStyle w:val="8"/>
        <w:spacing w:line="600" w:lineRule="auto"/>
        <w:jc w:val="center"/>
        <w:rPr>
          <w:rFonts w:hint="eastAsia" w:ascii="仿宋_GB2312" w:hAnsi="仿宋_GB2312" w:eastAsia="仿宋_GB2312" w:cs="仿宋_GB2312"/>
          <w:b/>
          <w:spacing w:val="28"/>
          <w:sz w:val="32"/>
          <w:szCs w:val="32"/>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spacing w:val="28"/>
          <w:sz w:val="32"/>
          <w:szCs w:val="32"/>
        </w:rPr>
        <w:t>2025年11月</w:t>
      </w:r>
      <w:r>
        <w:rPr>
          <w:rFonts w:hint="eastAsia" w:ascii="仿宋_GB2312" w:hAnsi="仿宋_GB2312" w:eastAsia="仿宋_GB2312" w:cs="仿宋_GB2312"/>
          <w:b/>
          <w:spacing w:val="28"/>
          <w:sz w:val="32"/>
          <w:szCs w:val="32"/>
          <w:lang w:val="en-US" w:eastAsia="zh-CN"/>
        </w:rPr>
        <w:t>12</w:t>
      </w:r>
      <w:r>
        <w:rPr>
          <w:rFonts w:hint="eastAsia" w:ascii="仿宋_GB2312" w:hAnsi="仿宋_GB2312" w:eastAsia="仿宋_GB2312" w:cs="仿宋_GB2312"/>
          <w:b/>
          <w:spacing w:val="28"/>
          <w:sz w:val="32"/>
          <w:szCs w:val="32"/>
        </w:rPr>
        <w:t xml:space="preserve"> 日</w:t>
      </w:r>
    </w:p>
    <w:p w14:paraId="0F9D4295">
      <w:pPr>
        <w:pStyle w:val="9"/>
        <w:rPr>
          <w:rFonts w:hint="eastAsia" w:ascii="方正小标宋简体" w:hAnsi="方正小标宋简体" w:eastAsia="方正小标宋简体" w:cs="方正小标宋简体"/>
          <w:sz w:val="44"/>
          <w:szCs w:val="44"/>
        </w:rPr>
      </w:pPr>
      <w:bookmarkStart w:id="0" w:name="_Toc23055"/>
      <w:bookmarkStart w:id="1" w:name="_Toc521503245"/>
      <w:bookmarkStart w:id="2" w:name="_Toc446434284"/>
      <w:r>
        <w:rPr>
          <w:rFonts w:hint="eastAsia" w:ascii="方正小标宋简体" w:hAnsi="方正小标宋简体" w:eastAsia="方正小标宋简体" w:cs="方正小标宋简体"/>
          <w:sz w:val="44"/>
          <w:szCs w:val="44"/>
        </w:rPr>
        <w:t>目 录</w:t>
      </w:r>
    </w:p>
    <w:p w14:paraId="2A93C738">
      <w:pPr>
        <w:pStyle w:val="9"/>
        <w:rPr>
          <w:rFonts w:hint="eastAsia" w:ascii="仿宋_GB2312" w:hAnsi="仿宋_GB2312" w:eastAsia="仿宋_GB2312" w:cs="仿宋_GB2312"/>
        </w:rPr>
      </w:pPr>
    </w:p>
    <w:p w14:paraId="3E9DD804">
      <w:pPr>
        <w:pStyle w:val="9"/>
        <w:numPr>
          <w:ilvl w:val="0"/>
          <w:numId w:val="1"/>
        </w:numPr>
        <w:jc w:val="left"/>
        <w:rPr>
          <w:rFonts w:hint="eastAsia" w:ascii="仿宋_GB2312" w:hAnsi="仿宋_GB2312" w:eastAsia="仿宋_GB2312" w:cs="仿宋_GB2312"/>
        </w:rPr>
      </w:pPr>
      <w:r>
        <w:rPr>
          <w:rFonts w:hint="eastAsia" w:ascii="仿宋_GB2312" w:hAnsi="仿宋_GB2312" w:eastAsia="仿宋_GB2312" w:cs="仿宋_GB2312"/>
        </w:rPr>
        <w:t>竞争性谈判公告</w:t>
      </w:r>
    </w:p>
    <w:p w14:paraId="5DFE57BE">
      <w:pPr>
        <w:pStyle w:val="9"/>
        <w:numPr>
          <w:ilvl w:val="0"/>
          <w:numId w:val="1"/>
        </w:numPr>
        <w:jc w:val="left"/>
        <w:rPr>
          <w:rFonts w:hint="eastAsia" w:ascii="仿宋_GB2312" w:hAnsi="仿宋_GB2312" w:eastAsia="仿宋_GB2312" w:cs="仿宋_GB2312"/>
        </w:rPr>
      </w:pPr>
      <w:r>
        <w:rPr>
          <w:rFonts w:hint="eastAsia" w:ascii="仿宋_GB2312" w:hAnsi="仿宋_GB2312" w:eastAsia="仿宋_GB2312" w:cs="仿宋_GB2312"/>
        </w:rPr>
        <w:t>投标人须知</w:t>
      </w:r>
    </w:p>
    <w:p w14:paraId="617CAC88">
      <w:pPr>
        <w:pStyle w:val="9"/>
        <w:numPr>
          <w:ilvl w:val="0"/>
          <w:numId w:val="1"/>
        </w:numPr>
        <w:jc w:val="left"/>
        <w:rPr>
          <w:rFonts w:hint="eastAsia" w:ascii="仿宋_GB2312" w:hAnsi="仿宋_GB2312" w:eastAsia="仿宋_GB2312" w:cs="仿宋_GB2312"/>
        </w:rPr>
      </w:pPr>
      <w:r>
        <w:rPr>
          <w:rFonts w:hint="eastAsia" w:ascii="仿宋_GB2312" w:hAnsi="仿宋_GB2312" w:eastAsia="仿宋_GB2312" w:cs="仿宋_GB2312"/>
        </w:rPr>
        <w:t>评标办法</w:t>
      </w:r>
    </w:p>
    <w:p w14:paraId="5FAE2B0F">
      <w:pPr>
        <w:pStyle w:val="9"/>
        <w:numPr>
          <w:ilvl w:val="0"/>
          <w:numId w:val="1"/>
        </w:numPr>
        <w:jc w:val="left"/>
        <w:rPr>
          <w:rFonts w:hint="eastAsia" w:ascii="仿宋_GB2312" w:hAnsi="仿宋_GB2312" w:eastAsia="仿宋_GB2312" w:cs="仿宋_GB2312"/>
        </w:rPr>
      </w:pPr>
      <w:r>
        <w:rPr>
          <w:rFonts w:hint="eastAsia" w:ascii="仿宋_GB2312" w:hAnsi="仿宋_GB2312" w:eastAsia="仿宋_GB2312" w:cs="仿宋_GB2312"/>
        </w:rPr>
        <w:t>合同条款及格式</w:t>
      </w:r>
    </w:p>
    <w:p w14:paraId="1CB4021A">
      <w:pPr>
        <w:pStyle w:val="9"/>
        <w:numPr>
          <w:ilvl w:val="0"/>
          <w:numId w:val="1"/>
        </w:numPr>
        <w:jc w:val="left"/>
        <w:rPr>
          <w:rFonts w:hint="eastAsia" w:ascii="仿宋_GB2312" w:hAnsi="仿宋_GB2312" w:eastAsia="仿宋_GB2312" w:cs="仿宋_GB2312"/>
        </w:rPr>
      </w:pPr>
      <w:r>
        <w:rPr>
          <w:rFonts w:hint="eastAsia" w:ascii="仿宋_GB2312" w:hAnsi="仿宋_GB2312" w:eastAsia="仿宋_GB2312" w:cs="仿宋_GB2312"/>
        </w:rPr>
        <w:t>投标文件格式及内容</w:t>
      </w:r>
    </w:p>
    <w:p w14:paraId="711CDFD6">
      <w:pPr>
        <w:pStyle w:val="9"/>
        <w:jc w:val="left"/>
        <w:rPr>
          <w:rFonts w:hint="eastAsia" w:ascii="仿宋_GB2312" w:hAnsi="仿宋_GB2312" w:eastAsia="仿宋_GB2312" w:cs="仿宋_GB2312"/>
        </w:rPr>
      </w:pPr>
    </w:p>
    <w:p w14:paraId="11162137">
      <w:pPr>
        <w:pStyle w:val="9"/>
        <w:rPr>
          <w:rFonts w:hint="eastAsia" w:ascii="仿宋_GB2312" w:hAnsi="仿宋_GB2312" w:eastAsia="仿宋_GB2312" w:cs="仿宋_GB2312"/>
        </w:rPr>
      </w:pPr>
    </w:p>
    <w:p w14:paraId="3DD98A93">
      <w:pPr>
        <w:pStyle w:val="9"/>
        <w:rPr>
          <w:rFonts w:hint="eastAsia" w:ascii="仿宋_GB2312" w:hAnsi="仿宋_GB2312" w:eastAsia="仿宋_GB2312" w:cs="仿宋_GB2312"/>
        </w:rPr>
      </w:pPr>
    </w:p>
    <w:p w14:paraId="206F79F0">
      <w:pPr>
        <w:pStyle w:val="9"/>
        <w:rPr>
          <w:rFonts w:hint="eastAsia" w:ascii="仿宋_GB2312" w:hAnsi="仿宋_GB2312" w:eastAsia="仿宋_GB2312" w:cs="仿宋_GB2312"/>
        </w:rPr>
      </w:pPr>
    </w:p>
    <w:p w14:paraId="63EB820B">
      <w:pPr>
        <w:pStyle w:val="9"/>
        <w:rPr>
          <w:rFonts w:hint="eastAsia" w:ascii="仿宋_GB2312" w:hAnsi="仿宋_GB2312" w:eastAsia="仿宋_GB2312" w:cs="仿宋_GB2312"/>
        </w:rPr>
      </w:pPr>
    </w:p>
    <w:p w14:paraId="2123394D">
      <w:pPr>
        <w:pStyle w:val="9"/>
        <w:rPr>
          <w:rFonts w:hint="eastAsia" w:ascii="仿宋_GB2312" w:hAnsi="仿宋_GB2312" w:eastAsia="仿宋_GB2312" w:cs="仿宋_GB2312"/>
        </w:rPr>
      </w:pPr>
    </w:p>
    <w:p w14:paraId="65BFCF9B">
      <w:pPr>
        <w:pStyle w:val="9"/>
        <w:rPr>
          <w:rFonts w:hint="eastAsia" w:ascii="仿宋_GB2312" w:hAnsi="仿宋_GB2312" w:eastAsia="仿宋_GB2312" w:cs="仿宋_GB2312"/>
        </w:rPr>
      </w:pPr>
    </w:p>
    <w:p w14:paraId="17075F3A">
      <w:pPr>
        <w:pStyle w:val="9"/>
        <w:rPr>
          <w:rFonts w:hint="eastAsia" w:ascii="仿宋_GB2312" w:hAnsi="仿宋_GB2312" w:eastAsia="仿宋_GB2312" w:cs="仿宋_GB2312"/>
        </w:rPr>
      </w:pPr>
    </w:p>
    <w:p w14:paraId="0FF38A17">
      <w:pPr>
        <w:pStyle w:val="9"/>
        <w:rPr>
          <w:rFonts w:hint="eastAsia" w:ascii="仿宋_GB2312" w:hAnsi="仿宋_GB2312" w:eastAsia="仿宋_GB2312" w:cs="仿宋_GB2312"/>
        </w:rPr>
      </w:pPr>
    </w:p>
    <w:p w14:paraId="442CB961">
      <w:pPr>
        <w:pStyle w:val="9"/>
        <w:rPr>
          <w:rFonts w:hint="eastAsia" w:ascii="仿宋_GB2312" w:hAnsi="仿宋_GB2312" w:eastAsia="仿宋_GB2312" w:cs="仿宋_GB2312"/>
        </w:rPr>
      </w:pPr>
    </w:p>
    <w:p w14:paraId="6036C6D0">
      <w:pPr>
        <w:pStyle w:val="9"/>
        <w:rPr>
          <w:rFonts w:hint="eastAsia" w:ascii="仿宋_GB2312" w:hAnsi="仿宋_GB2312" w:eastAsia="仿宋_GB2312" w:cs="仿宋_GB2312"/>
        </w:rPr>
      </w:pPr>
    </w:p>
    <w:p w14:paraId="744971FE">
      <w:pPr>
        <w:pStyle w:val="9"/>
        <w:rPr>
          <w:rFonts w:hint="eastAsia" w:ascii="仿宋_GB2312" w:hAnsi="仿宋_GB2312" w:eastAsia="仿宋_GB2312" w:cs="仿宋_GB2312"/>
        </w:rPr>
      </w:pPr>
    </w:p>
    <w:p w14:paraId="265FCED5">
      <w:pPr>
        <w:pStyle w:val="9"/>
        <w:rPr>
          <w:rFonts w:hint="eastAsia" w:ascii="仿宋_GB2312" w:hAnsi="仿宋_GB2312" w:eastAsia="仿宋_GB2312" w:cs="仿宋_GB2312"/>
        </w:rPr>
      </w:pPr>
    </w:p>
    <w:p w14:paraId="09018D4A">
      <w:pPr>
        <w:pStyle w:val="9"/>
        <w:rPr>
          <w:rFonts w:hint="eastAsia" w:ascii="仿宋_GB2312" w:hAnsi="仿宋_GB2312" w:eastAsia="仿宋_GB2312" w:cs="仿宋_GB2312"/>
        </w:rPr>
      </w:pPr>
    </w:p>
    <w:p w14:paraId="6887120E">
      <w:pPr>
        <w:pStyle w:val="9"/>
        <w:rPr>
          <w:rFonts w:hint="eastAsia" w:ascii="仿宋_GB2312" w:hAnsi="仿宋_GB2312" w:eastAsia="仿宋_GB2312" w:cs="仿宋_GB2312"/>
        </w:rPr>
      </w:pPr>
    </w:p>
    <w:p w14:paraId="78A61160">
      <w:pPr>
        <w:pStyle w:val="9"/>
        <w:rPr>
          <w:rFonts w:hint="eastAsia" w:ascii="仿宋_GB2312" w:hAnsi="仿宋_GB2312" w:eastAsia="仿宋_GB2312" w:cs="仿宋_GB2312"/>
        </w:rPr>
      </w:pPr>
    </w:p>
    <w:p w14:paraId="6F342575">
      <w:pPr>
        <w:pStyle w:val="9"/>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第一章 竞争性谈判公告</w:t>
      </w:r>
      <w:bookmarkEnd w:id="0"/>
    </w:p>
    <w:p w14:paraId="21F18F3F">
      <w:pPr>
        <w:spacing w:line="560" w:lineRule="exact"/>
        <w:ind w:firstLine="562" w:firstLineChars="200"/>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rPr>
        <w:t>一、竞争性谈判编号：</w:t>
      </w:r>
      <w:r>
        <w:rPr>
          <w:rFonts w:hint="eastAsia" w:ascii="仿宋_GB2312" w:hAnsi="仿宋_GB2312" w:eastAsia="仿宋_GB2312" w:cs="仿宋_GB2312"/>
          <w:b/>
          <w:sz w:val="28"/>
          <w:szCs w:val="28"/>
          <w:lang w:val="en-US" w:eastAsia="zh-CN"/>
        </w:rPr>
        <w:t>1253251112001</w:t>
      </w:r>
      <w:bookmarkStart w:id="3" w:name="_GoBack"/>
      <w:bookmarkEnd w:id="3"/>
    </w:p>
    <w:p w14:paraId="06CC8777">
      <w:pPr>
        <w:spacing w:line="560" w:lineRule="exact"/>
        <w:ind w:firstLine="562"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sz w:val="28"/>
          <w:szCs w:val="28"/>
        </w:rPr>
        <w:t>二、项目名称：</w:t>
      </w:r>
      <w:r>
        <w:rPr>
          <w:rFonts w:hint="eastAsia" w:ascii="仿宋_GB2312" w:hAnsi="仿宋_GB2312" w:eastAsia="仿宋_GB2312" w:cs="仿宋_GB2312"/>
          <w:bCs/>
          <w:sz w:val="28"/>
          <w:szCs w:val="28"/>
        </w:rPr>
        <w:t>济南鲍德冶金石灰石有限公司熔剂用石灰岩矿安全现状评价服务</w:t>
      </w:r>
    </w:p>
    <w:p w14:paraId="0F2F2318">
      <w:pPr>
        <w:spacing w:line="560" w:lineRule="exact"/>
        <w:ind w:firstLine="562"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sz w:val="28"/>
          <w:szCs w:val="28"/>
        </w:rPr>
        <w:t>三、项目地点：</w:t>
      </w:r>
      <w:r>
        <w:rPr>
          <w:rFonts w:hint="eastAsia" w:ascii="仿宋_GB2312" w:hAnsi="仿宋_GB2312" w:eastAsia="仿宋_GB2312" w:cs="仿宋_GB2312"/>
          <w:bCs/>
          <w:sz w:val="28"/>
          <w:szCs w:val="28"/>
        </w:rPr>
        <w:t>济南鲍德冶金石灰石有限公司</w:t>
      </w:r>
    </w:p>
    <w:p w14:paraId="7054C162">
      <w:pPr>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四、项目内容</w:t>
      </w:r>
    </w:p>
    <w:p w14:paraId="074190F1">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rPr>
        <w:t>根据有关法律、法规、规章、标准规范和安全评价导则等要求，应用安全系统工程的原理和方法，全面系统辨识与分析项目可能存在的危险、有害因素的种类和程度以及存在的问题和隐患，提出科学、合理、可行的安全对策措施</w:t>
      </w:r>
      <w:r>
        <w:rPr>
          <w:rFonts w:hint="eastAsia" w:ascii="仿宋_GB2312" w:hAnsi="仿宋_GB2312" w:eastAsia="仿宋_GB2312" w:cs="仿宋_GB2312"/>
          <w:bCs/>
          <w:sz w:val="28"/>
          <w:szCs w:val="28"/>
          <w:highlight w:val="none"/>
        </w:rPr>
        <w:t>和建议，对问题和隐患的整改进行指导，并对整改情况进行跟踪、验证。说明上一轮安全生产许可期间生产基本情况，对矿山生产期间的隐蔽致灾因素普查治理、重大安全风险进行定量定性评价，做出客观、真实的安全评价结论，评价结论应当明确是否按照安全设施设计组织生产、是否具备安全生产条件，指导对存在的问题完成整改确保符合要求后，形成安全现状评价报告书。同时辅导招标人办理安全生产许可证延续相关手续，确保招标人符合并具备安全生产许可证延期办理的相关条件。</w:t>
      </w:r>
    </w:p>
    <w:p w14:paraId="20149048">
      <w:pPr>
        <w:spacing w:line="560" w:lineRule="exact"/>
        <w:ind w:firstLine="562" w:firstLineChars="200"/>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五、投标资格要求</w:t>
      </w:r>
    </w:p>
    <w:p w14:paraId="1866E9FD">
      <w:pPr>
        <w:spacing w:line="560" w:lineRule="exact"/>
        <w:ind w:firstLine="560" w:firstLineChars="200"/>
        <w:rPr>
          <w:rFonts w:hint="eastAsia"/>
          <w:highlight w:val="none"/>
        </w:rPr>
      </w:pPr>
      <w:r>
        <w:rPr>
          <w:rFonts w:hint="eastAsia" w:ascii="仿宋_GB2312" w:hAnsi="仿宋_GB2312" w:eastAsia="仿宋_GB2312" w:cs="仿宋_GB2312"/>
          <w:bCs/>
          <w:sz w:val="28"/>
          <w:szCs w:val="28"/>
          <w:highlight w:val="none"/>
        </w:rPr>
        <w:t>1、依法成立，具有法人资格和一般纳税人资格，具有民事责任能力。</w:t>
      </w:r>
    </w:p>
    <w:p w14:paraId="2F5989A5">
      <w:pPr>
        <w:spacing w:line="56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2、具有安全评价机构资质证书，业务范围应包含非金属矿山安全评价，并在有效期内。</w:t>
      </w:r>
    </w:p>
    <w:p w14:paraId="1660BDD4">
      <w:pPr>
        <w:pStyle w:val="3"/>
        <w:widowControl w:val="0"/>
        <w:spacing w:before="0" w:beforeAutospacing="0" w:after="0" w:afterAutospacing="0" w:line="560" w:lineRule="exact"/>
        <w:ind w:firstLine="560" w:firstLineChars="200"/>
        <w:jc w:val="both"/>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3、投标方委托的本项目技术负责人及安全评价人员须为本单位正式员工。</w:t>
      </w:r>
    </w:p>
    <w:p w14:paraId="60687B5B">
      <w:pPr>
        <w:pStyle w:val="3"/>
        <w:widowControl w:val="0"/>
        <w:spacing w:before="0" w:beforeAutospacing="0" w:after="0" w:afterAutospacing="0" w:line="560" w:lineRule="exact"/>
        <w:ind w:firstLine="560" w:firstLineChars="200"/>
        <w:jc w:val="both"/>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4、投标方委托的本项目技术负责人需具备高级职称及5年以上相关经验，参加安全评价人员需配备持有注册安全工程师或安全评价师资格证书及有关专业人员，应当包含采矿、机电、岩土、安全等专业。</w:t>
      </w:r>
    </w:p>
    <w:p w14:paraId="7B60B690">
      <w:pPr>
        <w:pStyle w:val="3"/>
        <w:widowControl w:val="0"/>
        <w:spacing w:before="0" w:beforeAutospacing="0" w:after="0" w:afterAutospacing="0" w:line="560" w:lineRule="exact"/>
        <w:ind w:firstLine="560" w:firstLineChars="200"/>
        <w:jc w:val="both"/>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5、投标人在投标时须单独提供项目实施团队完整名单和成员简历，并保证在项目实施期间不得随意变更实施团队成员（增加成员除外），提供书面承诺函。</w:t>
      </w:r>
    </w:p>
    <w:p w14:paraId="09453F98">
      <w:pPr>
        <w:pStyle w:val="3"/>
        <w:widowControl w:val="0"/>
        <w:spacing w:before="0" w:beforeAutospacing="0" w:after="0" w:afterAutospacing="0" w:line="560" w:lineRule="exact"/>
        <w:ind w:firstLine="560" w:firstLineChars="200"/>
        <w:jc w:val="both"/>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6、投标人应具备良好的资金实力、</w:t>
      </w:r>
      <w:r>
        <w:rPr>
          <w:rFonts w:hint="eastAsia" w:ascii="仿宋_GB2312" w:hAnsi="仿宋_GB2312" w:eastAsia="仿宋_GB2312" w:cs="仿宋_GB2312"/>
          <w:bCs/>
          <w:sz w:val="28"/>
          <w:szCs w:val="28"/>
          <w:highlight w:val="none"/>
        </w:rPr>
        <w:t>健全的财务会计制度，</w:t>
      </w:r>
      <w:r>
        <w:rPr>
          <w:rFonts w:hint="eastAsia" w:ascii="仿宋_GB2312" w:hAnsi="仿宋_GB2312" w:eastAsia="仿宋_GB2312" w:cs="仿宋_GB2312"/>
          <w:kern w:val="2"/>
          <w:sz w:val="28"/>
          <w:szCs w:val="28"/>
          <w:highlight w:val="none"/>
        </w:rPr>
        <w:t>经营状况良好，</w:t>
      </w:r>
      <w:r>
        <w:rPr>
          <w:rFonts w:hint="eastAsia" w:ascii="仿宋_GB2312" w:hAnsi="仿宋_GB2312" w:eastAsia="仿宋_GB2312" w:cs="仿宋_GB2312"/>
          <w:bCs/>
          <w:sz w:val="28"/>
          <w:szCs w:val="28"/>
          <w:highlight w:val="none"/>
        </w:rPr>
        <w:t>没有违法记录，</w:t>
      </w:r>
      <w:r>
        <w:rPr>
          <w:rFonts w:hint="eastAsia" w:ascii="仿宋_GB2312" w:hAnsi="仿宋_GB2312" w:eastAsia="仿宋_GB2312" w:cs="仿宋_GB2312"/>
          <w:kern w:val="2"/>
          <w:sz w:val="28"/>
          <w:szCs w:val="28"/>
          <w:highlight w:val="none"/>
        </w:rPr>
        <w:t>没有处于被责令停业或破产状态，且资产未被重组、接管或冻结。</w:t>
      </w:r>
    </w:p>
    <w:p w14:paraId="5998A8EB">
      <w:pPr>
        <w:spacing w:line="56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7、单位负责人为同一人或者存在控股、管理关系的不同单位，或同一母公司的子公司，不能同时参加投标。</w:t>
      </w:r>
    </w:p>
    <w:p w14:paraId="40E4BBEB">
      <w:pPr>
        <w:spacing w:line="56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8、不接受联合体投标。</w:t>
      </w:r>
    </w:p>
    <w:p w14:paraId="1F027E74">
      <w:pPr>
        <w:spacing w:line="56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9、参加投标的单位必须提供原件到现场由招标人审核。</w:t>
      </w:r>
    </w:p>
    <w:p w14:paraId="66551E70">
      <w:pPr>
        <w:spacing w:line="560" w:lineRule="exact"/>
        <w:ind w:firstLine="560" w:firstLineChars="200"/>
        <w:jc w:val="left"/>
        <w:rPr>
          <w:rFonts w:hint="eastAsia" w:ascii="仿宋_GB2312" w:hAnsi="仿宋_GB2312" w:eastAsia="仿宋_GB2312" w:cs="仿宋_GB2312"/>
          <w:b/>
          <w:sz w:val="28"/>
          <w:szCs w:val="28"/>
          <w:highlight w:val="none"/>
        </w:rPr>
      </w:pPr>
      <w:r>
        <w:rPr>
          <w:rFonts w:hint="eastAsia" w:ascii="仿宋_GB2312" w:hAnsi="仿宋_GB2312" w:eastAsia="仿宋_GB2312" w:cs="仿宋_GB2312"/>
          <w:bCs/>
          <w:sz w:val="28"/>
          <w:szCs w:val="28"/>
          <w:highlight w:val="none"/>
        </w:rPr>
        <w:t xml:space="preserve"> </w:t>
      </w:r>
      <w:r>
        <w:rPr>
          <w:rFonts w:hint="eastAsia" w:ascii="仿宋_GB2312" w:hAnsi="仿宋_GB2312" w:eastAsia="仿宋_GB2312" w:cs="仿宋_GB2312"/>
          <w:b/>
          <w:sz w:val="28"/>
          <w:szCs w:val="28"/>
          <w:highlight w:val="none"/>
        </w:rPr>
        <w:t>六、公告和报名</w:t>
      </w:r>
    </w:p>
    <w:p w14:paraId="4F3D51BF">
      <w:pPr>
        <w:spacing w:line="560" w:lineRule="exact"/>
        <w:ind w:firstLine="560" w:firstLineChars="200"/>
        <w:jc w:val="left"/>
        <w:rPr>
          <w:rFonts w:hint="eastAsia" w:ascii="仿宋_GB2312" w:hAnsi="仿宋_GB2312" w:eastAsia="仿宋_GB2312" w:cs="仿宋_GB2312"/>
          <w:bCs/>
          <w:sz w:val="28"/>
          <w:szCs w:val="28"/>
          <w:highlight w:val="none"/>
          <w:lang w:val="zh-CN"/>
        </w:rPr>
      </w:pPr>
      <w:r>
        <w:rPr>
          <w:rFonts w:hint="eastAsia" w:ascii="仿宋_GB2312" w:hAnsi="仿宋_GB2312" w:eastAsia="仿宋_GB2312" w:cs="仿宋_GB2312"/>
          <w:bCs/>
          <w:sz w:val="28"/>
          <w:szCs w:val="28"/>
          <w:highlight w:val="none"/>
        </w:rPr>
        <w:t>1、报名方式：通过登录济钢集团阳光购销平台网上报名，网址：bidding.jigang.com.cn。</w:t>
      </w:r>
    </w:p>
    <w:p w14:paraId="32CD2EDA">
      <w:pPr>
        <w:spacing w:line="560" w:lineRule="exact"/>
        <w:ind w:firstLine="560" w:firstLineChars="200"/>
        <w:jc w:val="lef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2、公告和报名时间：2025年11月</w:t>
      </w:r>
      <w:r>
        <w:rPr>
          <w:rFonts w:hint="eastAsia" w:ascii="仿宋_GB2312" w:hAnsi="仿宋_GB2312" w:eastAsia="仿宋_GB2312" w:cs="仿宋_GB2312"/>
          <w:bCs/>
          <w:sz w:val="28"/>
          <w:szCs w:val="28"/>
          <w:highlight w:val="none"/>
          <w:lang w:val="en-US" w:eastAsia="zh-CN"/>
        </w:rPr>
        <w:t>12</w:t>
      </w:r>
      <w:r>
        <w:rPr>
          <w:rFonts w:hint="eastAsia" w:ascii="仿宋_GB2312" w:hAnsi="仿宋_GB2312" w:eastAsia="仿宋_GB2312" w:cs="仿宋_GB2312"/>
          <w:bCs/>
          <w:sz w:val="28"/>
          <w:szCs w:val="28"/>
          <w:highlight w:val="none"/>
        </w:rPr>
        <w:t>日～2025年11月</w:t>
      </w:r>
      <w:r>
        <w:rPr>
          <w:rFonts w:hint="eastAsia" w:ascii="仿宋_GB2312" w:hAnsi="仿宋_GB2312" w:eastAsia="仿宋_GB2312" w:cs="仿宋_GB2312"/>
          <w:bCs/>
          <w:sz w:val="28"/>
          <w:szCs w:val="28"/>
          <w:highlight w:val="none"/>
          <w:lang w:val="en-US" w:eastAsia="zh-CN"/>
        </w:rPr>
        <w:t>17</w:t>
      </w:r>
      <w:r>
        <w:rPr>
          <w:rFonts w:hint="eastAsia" w:ascii="仿宋_GB2312" w:hAnsi="仿宋_GB2312" w:eastAsia="仿宋_GB2312" w:cs="仿宋_GB2312"/>
          <w:bCs/>
          <w:sz w:val="28"/>
          <w:szCs w:val="28"/>
          <w:highlight w:val="none"/>
        </w:rPr>
        <w:t>日（北京时间）。</w:t>
      </w:r>
    </w:p>
    <w:p w14:paraId="0AA26D7F">
      <w:pPr>
        <w:pStyle w:val="7"/>
        <w:spacing w:line="56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3.谈判时间：2025年11月</w:t>
      </w:r>
      <w:r>
        <w:rPr>
          <w:rFonts w:hint="eastAsia" w:ascii="仿宋_GB2312" w:hAnsi="仿宋_GB2312" w:eastAsia="仿宋_GB2312" w:cs="仿宋_GB2312"/>
          <w:bCs/>
          <w:sz w:val="28"/>
          <w:szCs w:val="28"/>
          <w:highlight w:val="none"/>
          <w:lang w:val="en-US" w:eastAsia="zh-CN"/>
        </w:rPr>
        <w:t>20</w:t>
      </w:r>
      <w:r>
        <w:rPr>
          <w:rFonts w:hint="eastAsia" w:ascii="仿宋_GB2312" w:hAnsi="仿宋_GB2312" w:eastAsia="仿宋_GB2312" w:cs="仿宋_GB2312"/>
          <w:bCs/>
          <w:sz w:val="28"/>
          <w:szCs w:val="28"/>
          <w:highlight w:val="none"/>
        </w:rPr>
        <w:t>日上午9：00（现场谈判）</w:t>
      </w:r>
    </w:p>
    <w:p w14:paraId="15C1E575">
      <w:pPr>
        <w:spacing w:line="560" w:lineRule="exact"/>
        <w:ind w:firstLine="562" w:firstLineChars="200"/>
        <w:jc w:val="left"/>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七、招标文件获取</w:t>
      </w:r>
    </w:p>
    <w:p w14:paraId="6ECB6043">
      <w:pPr>
        <w:spacing w:line="560" w:lineRule="exact"/>
        <w:ind w:firstLine="560" w:firstLineChars="200"/>
        <w:jc w:val="left"/>
        <w:rPr>
          <w:rFonts w:hint="eastAsia" w:ascii="仿宋_GB2312" w:hAnsi="仿宋_GB2312" w:eastAsia="仿宋_GB2312" w:cs="仿宋_GB2312"/>
          <w:bCs/>
          <w:sz w:val="28"/>
          <w:szCs w:val="28"/>
          <w:highlight w:val="none"/>
          <w:lang w:val="zh-CN"/>
        </w:rPr>
      </w:pPr>
      <w:r>
        <w:rPr>
          <w:rFonts w:hint="eastAsia" w:ascii="仿宋_GB2312" w:hAnsi="仿宋_GB2312" w:eastAsia="仿宋_GB2312" w:cs="仿宋_GB2312"/>
          <w:bCs/>
          <w:sz w:val="28"/>
          <w:szCs w:val="28"/>
          <w:highlight w:val="none"/>
        </w:rPr>
        <w:t>1、通过登录济钢集团阳光购销平台网上</w:t>
      </w:r>
      <w:r>
        <w:rPr>
          <w:rFonts w:hint="eastAsia" w:ascii="仿宋_GB2312" w:hAnsi="仿宋_GB2312" w:eastAsia="仿宋_GB2312" w:cs="仿宋_GB2312"/>
          <w:bCs/>
          <w:sz w:val="28"/>
          <w:szCs w:val="28"/>
          <w:highlight w:val="none"/>
          <w:lang w:val="zh-CN"/>
        </w:rPr>
        <w:t>获取电子版</w:t>
      </w:r>
      <w:r>
        <w:rPr>
          <w:rFonts w:hint="eastAsia" w:ascii="仿宋_GB2312" w:hAnsi="仿宋_GB2312" w:eastAsia="仿宋_GB2312" w:cs="仿宋_GB2312"/>
          <w:bCs/>
          <w:sz w:val="28"/>
          <w:szCs w:val="28"/>
          <w:highlight w:val="none"/>
        </w:rPr>
        <w:t>，</w:t>
      </w:r>
      <w:r>
        <w:rPr>
          <w:rFonts w:hint="eastAsia" w:ascii="仿宋_GB2312" w:hAnsi="仿宋_GB2312" w:eastAsia="仿宋_GB2312" w:cs="仿宋_GB2312"/>
          <w:bCs/>
          <w:sz w:val="28"/>
          <w:szCs w:val="28"/>
          <w:highlight w:val="none"/>
          <w:lang w:val="zh-CN"/>
        </w:rPr>
        <w:t>不提供纸质版，</w:t>
      </w:r>
      <w:r>
        <w:rPr>
          <w:rFonts w:hint="eastAsia" w:ascii="仿宋_GB2312" w:hAnsi="仿宋_GB2312" w:eastAsia="仿宋_GB2312" w:cs="仿宋_GB2312"/>
          <w:bCs/>
          <w:sz w:val="28"/>
          <w:szCs w:val="28"/>
          <w:highlight w:val="none"/>
        </w:rPr>
        <w:t>系统网址：bidding.jigang.com.cn。</w:t>
      </w:r>
    </w:p>
    <w:p w14:paraId="0CF10870">
      <w:pPr>
        <w:spacing w:line="560" w:lineRule="exact"/>
        <w:ind w:firstLine="560" w:firstLineChars="200"/>
        <w:jc w:val="left"/>
        <w:rPr>
          <w:rFonts w:hint="eastAsia" w:ascii="仿宋_GB2312" w:hAnsi="仿宋_GB2312" w:eastAsia="仿宋_GB2312" w:cs="仿宋_GB2312"/>
          <w:bCs/>
          <w:sz w:val="28"/>
          <w:szCs w:val="28"/>
          <w:highlight w:val="none"/>
          <w:lang w:val="zh-CN"/>
        </w:rPr>
      </w:pPr>
      <w:r>
        <w:rPr>
          <w:rFonts w:hint="eastAsia" w:ascii="仿宋_GB2312" w:hAnsi="仿宋_GB2312" w:eastAsia="仿宋_GB2312" w:cs="仿宋_GB2312"/>
          <w:bCs/>
          <w:sz w:val="28"/>
          <w:szCs w:val="28"/>
          <w:highlight w:val="none"/>
        </w:rPr>
        <w:t>2</w:t>
      </w:r>
      <w:r>
        <w:rPr>
          <w:rFonts w:hint="eastAsia" w:ascii="仿宋_GB2312" w:hAnsi="仿宋_GB2312" w:eastAsia="仿宋_GB2312" w:cs="仿宋_GB2312"/>
          <w:bCs/>
          <w:sz w:val="28"/>
          <w:szCs w:val="28"/>
          <w:highlight w:val="none"/>
          <w:lang w:val="zh-CN"/>
        </w:rPr>
        <w:t>、售价：</w:t>
      </w:r>
      <w:r>
        <w:rPr>
          <w:rFonts w:hint="eastAsia" w:ascii="仿宋_GB2312" w:hAnsi="仿宋_GB2312" w:eastAsia="仿宋_GB2312" w:cs="仿宋_GB2312"/>
          <w:bCs/>
          <w:sz w:val="28"/>
          <w:szCs w:val="28"/>
          <w:highlight w:val="none"/>
        </w:rPr>
        <w:t>免费获取。</w:t>
      </w:r>
    </w:p>
    <w:p w14:paraId="4EE67EB3">
      <w:pPr>
        <w:spacing w:line="560" w:lineRule="exact"/>
        <w:ind w:firstLine="562" w:firstLineChars="200"/>
        <w:jc w:val="left"/>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八、投标保证金</w:t>
      </w:r>
    </w:p>
    <w:p w14:paraId="475B0FAF">
      <w:pPr>
        <w:spacing w:line="560" w:lineRule="exact"/>
        <w:ind w:firstLine="560" w:firstLineChars="200"/>
        <w:jc w:val="lef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1、投标保证金2000元（大写：贰仟元整/人民币）。</w:t>
      </w:r>
    </w:p>
    <w:p w14:paraId="3B55B30D">
      <w:pPr>
        <w:spacing w:line="560" w:lineRule="exact"/>
        <w:ind w:firstLine="560" w:firstLineChars="200"/>
        <w:jc w:val="lef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2、投标保证金最后缴纳日期：2025年11月</w:t>
      </w:r>
      <w:r>
        <w:rPr>
          <w:rFonts w:hint="eastAsia" w:ascii="仿宋_GB2312" w:hAnsi="仿宋_GB2312" w:eastAsia="仿宋_GB2312" w:cs="仿宋_GB2312"/>
          <w:bCs/>
          <w:sz w:val="28"/>
          <w:szCs w:val="28"/>
          <w:highlight w:val="none"/>
          <w:lang w:val="en-US" w:eastAsia="zh-CN"/>
        </w:rPr>
        <w:t>19</w:t>
      </w:r>
      <w:r>
        <w:rPr>
          <w:rFonts w:hint="eastAsia" w:ascii="仿宋_GB2312" w:hAnsi="仿宋_GB2312" w:eastAsia="仿宋_GB2312" w:cs="仿宋_GB2312"/>
          <w:bCs/>
          <w:sz w:val="28"/>
          <w:szCs w:val="28"/>
          <w:highlight w:val="none"/>
        </w:rPr>
        <w:t>日17时前（北京时间）。逾期缴纳的，招标人有权拒绝其投标。</w:t>
      </w:r>
    </w:p>
    <w:p w14:paraId="64909C6B">
      <w:pPr>
        <w:spacing w:line="560" w:lineRule="exact"/>
        <w:ind w:firstLine="560" w:firstLineChars="200"/>
        <w:jc w:val="lef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3、投标保证金应从投标人银行基本账户内转出或汇出，为方便退还不出具收据。交款注明招标编号、项目简称及款项性质（投标保证金），并将交款回单留存查验。</w:t>
      </w:r>
    </w:p>
    <w:p w14:paraId="591EFE8F">
      <w:pPr>
        <w:spacing w:line="560" w:lineRule="exact"/>
        <w:ind w:firstLine="560" w:firstLineChars="200"/>
        <w:jc w:val="lef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4、交纳投标保证金账户信息：</w:t>
      </w:r>
    </w:p>
    <w:p w14:paraId="7004178C">
      <w:pPr>
        <w:spacing w:line="560" w:lineRule="exact"/>
        <w:ind w:firstLine="560" w:firstLineChars="200"/>
        <w:jc w:val="lef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单位名称：济南鲍德冶金石灰石有限公司</w:t>
      </w:r>
    </w:p>
    <w:p w14:paraId="3EF7B224">
      <w:pPr>
        <w:spacing w:line="560" w:lineRule="exact"/>
        <w:ind w:firstLine="560" w:firstLineChars="200"/>
        <w:jc w:val="lef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开户行：农行章丘支行埠村分行</w:t>
      </w:r>
    </w:p>
    <w:p w14:paraId="2302C1BC">
      <w:pPr>
        <w:spacing w:line="560" w:lineRule="exact"/>
        <w:ind w:firstLine="560" w:firstLineChars="200"/>
        <w:jc w:val="lef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账号：15-137301040002949</w:t>
      </w:r>
    </w:p>
    <w:p w14:paraId="465C6052">
      <w:pPr>
        <w:spacing w:line="560" w:lineRule="exact"/>
        <w:ind w:firstLine="560" w:firstLineChars="200"/>
        <w:jc w:val="lef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5、在递交投标文件时，携带投标保证金交款回单原件及复印件，以备查验。</w:t>
      </w:r>
    </w:p>
    <w:p w14:paraId="44247801">
      <w:pPr>
        <w:spacing w:line="560" w:lineRule="exact"/>
        <w:ind w:firstLine="562" w:firstLineChars="200"/>
        <w:jc w:val="left"/>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九、投标报价</w:t>
      </w:r>
    </w:p>
    <w:p w14:paraId="05987020">
      <w:pPr>
        <w:spacing w:line="560" w:lineRule="exact"/>
        <w:ind w:firstLine="560" w:firstLineChars="200"/>
        <w:jc w:val="lef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1、报价方式：投标总价。</w:t>
      </w:r>
    </w:p>
    <w:p w14:paraId="5D4C1863">
      <w:pPr>
        <w:spacing w:line="560" w:lineRule="exact"/>
        <w:ind w:firstLine="560" w:firstLineChars="200"/>
        <w:jc w:val="lef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2、报价币种：人民币。</w:t>
      </w:r>
    </w:p>
    <w:p w14:paraId="4B600378">
      <w:pPr>
        <w:spacing w:line="560" w:lineRule="exact"/>
        <w:ind w:firstLine="560" w:firstLineChars="200"/>
        <w:jc w:val="lef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3、含6%专用增值税价格。</w:t>
      </w:r>
    </w:p>
    <w:p w14:paraId="260A07F0">
      <w:pPr>
        <w:spacing w:line="560" w:lineRule="exact"/>
        <w:ind w:firstLine="562" w:firstLineChars="200"/>
        <w:jc w:val="left"/>
        <w:rPr>
          <w:rFonts w:hint="eastAsia"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rPr>
        <w:t>十、</w:t>
      </w:r>
      <w:r>
        <w:rPr>
          <w:rFonts w:hint="eastAsia" w:ascii="仿宋_GB2312" w:hAnsi="仿宋_GB2312" w:eastAsia="仿宋_GB2312" w:cs="仿宋_GB2312"/>
          <w:b/>
          <w:sz w:val="28"/>
          <w:szCs w:val="28"/>
          <w:highlight w:val="none"/>
          <w:lang w:val="zh-CN"/>
        </w:rPr>
        <w:t>投标文件的递交</w:t>
      </w:r>
    </w:p>
    <w:p w14:paraId="28B03E7A">
      <w:pPr>
        <w:spacing w:line="560" w:lineRule="exact"/>
        <w:ind w:firstLine="560" w:firstLineChars="200"/>
        <w:jc w:val="lef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zh-CN"/>
        </w:rPr>
        <w:t>1、</w:t>
      </w:r>
      <w:r>
        <w:rPr>
          <w:rFonts w:hint="eastAsia" w:ascii="仿宋_GB2312" w:hAnsi="仿宋_GB2312" w:eastAsia="仿宋_GB2312" w:cs="仿宋_GB2312"/>
          <w:bCs/>
          <w:sz w:val="28"/>
          <w:szCs w:val="28"/>
          <w:highlight w:val="none"/>
        </w:rPr>
        <w:t>投标文件提交截止时间：2025年11月</w:t>
      </w:r>
      <w:r>
        <w:rPr>
          <w:rFonts w:hint="eastAsia" w:ascii="仿宋_GB2312" w:hAnsi="仿宋_GB2312" w:eastAsia="仿宋_GB2312" w:cs="仿宋_GB2312"/>
          <w:bCs/>
          <w:sz w:val="28"/>
          <w:szCs w:val="28"/>
          <w:highlight w:val="none"/>
          <w:lang w:val="en-US" w:eastAsia="zh-CN"/>
        </w:rPr>
        <w:t>20</w:t>
      </w:r>
      <w:r>
        <w:rPr>
          <w:rFonts w:hint="eastAsia" w:ascii="仿宋_GB2312" w:hAnsi="仿宋_GB2312" w:eastAsia="仿宋_GB2312" w:cs="仿宋_GB2312"/>
          <w:bCs/>
          <w:sz w:val="28"/>
          <w:szCs w:val="28"/>
          <w:highlight w:val="none"/>
        </w:rPr>
        <w:t>日上午9：00。</w:t>
      </w:r>
    </w:p>
    <w:p w14:paraId="51FCE05A">
      <w:pPr>
        <w:spacing w:line="560" w:lineRule="exact"/>
        <w:ind w:firstLine="560" w:firstLineChars="200"/>
        <w:jc w:val="lef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w:t>
      </w:r>
      <w:r>
        <w:rPr>
          <w:rFonts w:hint="eastAsia" w:ascii="仿宋_GB2312" w:hAnsi="仿宋_GB2312" w:eastAsia="仿宋_GB2312" w:cs="仿宋_GB2312"/>
          <w:bCs/>
          <w:sz w:val="28"/>
          <w:szCs w:val="28"/>
          <w:highlight w:val="none"/>
          <w:lang w:val="zh-CN"/>
        </w:rPr>
        <w:t>逾期送达的、未送达指定地点的或者不按照竞争性谈判文件要求密封的投标文件，招标人将予以拒收。</w:t>
      </w:r>
    </w:p>
    <w:p w14:paraId="5FA10C90">
      <w:pPr>
        <w:spacing w:line="560" w:lineRule="exact"/>
        <w:ind w:firstLine="562" w:firstLineChars="200"/>
        <w:jc w:val="left"/>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十一、资格审查</w:t>
      </w:r>
    </w:p>
    <w:p w14:paraId="758ACD28">
      <w:pPr>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资格后审，不接受联合体。</w:t>
      </w:r>
    </w:p>
    <w:p w14:paraId="141CA586">
      <w:pPr>
        <w:spacing w:line="560" w:lineRule="exact"/>
        <w:ind w:firstLine="562"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十二、安全要求</w:t>
      </w:r>
    </w:p>
    <w:p w14:paraId="4E0A4430">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参加投标的人员在济南鲍德冶金石灰石有限公司的一切活动,必须遵守济南鲍德冶金石灰石有限公司的安全规定。需要现场踏勘时,必须遵守安全管理规定,服从现场人员指挥。</w:t>
      </w:r>
    </w:p>
    <w:p w14:paraId="0C929D78">
      <w:pPr>
        <w:pStyle w:val="7"/>
        <w:spacing w:line="560" w:lineRule="exact"/>
        <w:ind w:firstLine="562" w:firstLineChars="200"/>
        <w:rPr>
          <w:rFonts w:hint="eastAsia" w:ascii="仿宋_GB2312" w:hAnsi="仿宋_GB2312" w:eastAsia="仿宋_GB2312" w:cs="仿宋_GB2312"/>
          <w:b/>
          <w:color w:val="auto"/>
          <w:kern w:val="2"/>
          <w:sz w:val="28"/>
          <w:szCs w:val="28"/>
        </w:rPr>
      </w:pPr>
      <w:r>
        <w:rPr>
          <w:rFonts w:hint="eastAsia" w:ascii="仿宋_GB2312" w:hAnsi="仿宋_GB2312" w:eastAsia="仿宋_GB2312" w:cs="仿宋_GB2312"/>
          <w:b/>
          <w:color w:val="auto"/>
          <w:kern w:val="2"/>
          <w:sz w:val="28"/>
          <w:szCs w:val="28"/>
        </w:rPr>
        <w:t>十三、公告中的内容和要求以最终的招标文件为准。</w:t>
      </w:r>
    </w:p>
    <w:p w14:paraId="719F9C80">
      <w:pPr>
        <w:spacing w:line="560" w:lineRule="exact"/>
        <w:ind w:firstLine="562"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十四、联系方式 </w:t>
      </w:r>
    </w:p>
    <w:p w14:paraId="4FD8D7AD">
      <w:pPr>
        <w:pStyle w:val="7"/>
        <w:spacing w:line="56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1、招标联系人：郑女士，联系电话：83719629  15098838165</w:t>
      </w:r>
    </w:p>
    <w:p w14:paraId="699B1CBF">
      <w:pPr>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2、业务(技术)联系人：董先生， 联系电话：15589992228</w:t>
      </w:r>
    </w:p>
    <w:p w14:paraId="47051C52">
      <w:pPr>
        <w:spacing w:line="560" w:lineRule="exact"/>
        <w:ind w:firstLine="560" w:firstLineChars="200"/>
        <w:jc w:val="right"/>
        <w:rPr>
          <w:rFonts w:hint="eastAsia" w:ascii="仿宋_GB2312" w:hAnsi="仿宋_GB2312" w:eastAsia="仿宋_GB2312" w:cs="仿宋_GB2312"/>
          <w:bCs/>
          <w:sz w:val="28"/>
          <w:szCs w:val="28"/>
        </w:rPr>
      </w:pPr>
    </w:p>
    <w:p w14:paraId="593D5690">
      <w:pPr>
        <w:spacing w:line="560" w:lineRule="exact"/>
        <w:ind w:firstLine="560" w:firstLineChars="200"/>
        <w:jc w:val="right"/>
        <w:rPr>
          <w:rFonts w:hint="eastAsia" w:ascii="仿宋_GB2312" w:hAnsi="仿宋_GB2312" w:eastAsia="仿宋_GB2312" w:cs="仿宋_GB2312"/>
          <w:bCs/>
          <w:sz w:val="28"/>
          <w:szCs w:val="28"/>
        </w:rPr>
      </w:pPr>
    </w:p>
    <w:p w14:paraId="326FC296">
      <w:pPr>
        <w:spacing w:line="560" w:lineRule="exact"/>
        <w:ind w:firstLine="560" w:firstLineChars="200"/>
        <w:jc w:val="righ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济南鲍德冶金石灰石有限公司</w:t>
      </w:r>
    </w:p>
    <w:p w14:paraId="52B7823D">
      <w:pPr>
        <w:spacing w:line="560" w:lineRule="exact"/>
        <w:ind w:firstLine="560" w:firstLineChars="200"/>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2025年11月</w:t>
      </w:r>
    </w:p>
    <w:p w14:paraId="34477ACD">
      <w:pPr>
        <w:spacing w:line="360" w:lineRule="auto"/>
        <w:ind w:firstLine="640" w:firstLineChars="200"/>
        <w:jc w:val="left"/>
        <w:rPr>
          <w:rFonts w:hint="eastAsia" w:ascii="仿宋_GB2312" w:hAnsi="仿宋_GB2312" w:eastAsia="仿宋_GB2312" w:cs="仿宋_GB2312"/>
          <w:bCs/>
          <w:sz w:val="32"/>
          <w:szCs w:val="32"/>
          <w:highlight w:val="yellow"/>
        </w:rPr>
        <w:sectPr>
          <w:footerReference r:id="rId4" w:type="default"/>
          <w:pgSz w:w="11907" w:h="16840"/>
          <w:pgMar w:top="850" w:right="1134" w:bottom="850" w:left="1134" w:header="737" w:footer="737" w:gutter="0"/>
          <w:cols w:space="720" w:num="1"/>
          <w:docGrid w:type="lines" w:linePitch="312" w:charSpace="0"/>
        </w:sectPr>
      </w:pPr>
    </w:p>
    <w:bookmarkEnd w:id="1"/>
    <w:bookmarkEnd w:id="2"/>
    <w:p w14:paraId="7A3F02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2EAB2">
    <w:pPr>
      <w:pStyle w:val="2"/>
      <w:jc w:val="center"/>
    </w:pPr>
    <w:r>
      <w:rPr>
        <w:rStyle w:val="6"/>
      </w:rPr>
      <w:fldChar w:fldCharType="begin"/>
    </w:r>
    <w:r>
      <w:rPr>
        <w:rStyle w:val="6"/>
      </w:rPr>
      <w:instrText xml:space="preserve"> PAGE </w:instrText>
    </w:r>
    <w:r>
      <w:rPr>
        <w:rStyle w:val="6"/>
      </w:rPr>
      <w:fldChar w:fldCharType="separate"/>
    </w:r>
    <w:r>
      <w:rPr>
        <w:rStyle w:val="6"/>
      </w:rPr>
      <w:t>1</w:t>
    </w:r>
    <w:r>
      <w:rPr>
        <w:rStyle w:val="6"/>
      </w:rPr>
      <w:fldChar w:fldCharType="end"/>
    </w:r>
  </w:p>
  <w:p w14:paraId="54C07113">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B4FD8">
    <w:pPr>
      <w:pStyle w:val="2"/>
      <w:jc w:val="center"/>
    </w:pPr>
    <w:r>
      <w:rPr>
        <w:rStyle w:val="6"/>
      </w:rPr>
      <w:fldChar w:fldCharType="begin"/>
    </w:r>
    <w:r>
      <w:rPr>
        <w:rStyle w:val="6"/>
      </w:rPr>
      <w:instrText xml:space="preserve"> PAGE </w:instrText>
    </w:r>
    <w:r>
      <w:rPr>
        <w:rStyle w:val="6"/>
      </w:rPr>
      <w:fldChar w:fldCharType="separate"/>
    </w:r>
    <w:r>
      <w:rPr>
        <w:rStyle w:val="6"/>
      </w:rPr>
      <w:t>5</w:t>
    </w:r>
    <w:r>
      <w:rPr>
        <w:rStyle w:val="6"/>
      </w:rPr>
      <w:fldChar w:fldCharType="end"/>
    </w:r>
  </w:p>
  <w:p w14:paraId="1A62E95F">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7A1EF0"/>
    <w:multiLevelType w:val="singleLevel"/>
    <w:tmpl w:val="367A1EF0"/>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953C0B"/>
    <w:rsid w:val="0B953C0B"/>
    <w:rsid w:val="5FC35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Normal (Web)"/>
    <w:basedOn w:val="1"/>
    <w:qFormat/>
    <w:uiPriority w:val="99"/>
    <w:pPr>
      <w:widowControl/>
      <w:spacing w:before="100" w:beforeAutospacing="1" w:after="100" w:afterAutospacing="1"/>
      <w:jc w:val="left"/>
    </w:pPr>
    <w:rPr>
      <w:rFonts w:ascii="宋体" w:hAnsi="宋体" w:eastAsia="宋体" w:cs="宋体"/>
      <w:kern w:val="0"/>
      <w:sz w:val="24"/>
      <w:szCs w:val="21"/>
    </w:rPr>
  </w:style>
  <w:style w:type="character" w:styleId="6">
    <w:name w:val="page number"/>
    <w:qFormat/>
    <w:uiPriority w:val="99"/>
    <w:rPr>
      <w:rFonts w:cs="Times New Roman"/>
    </w:rPr>
  </w:style>
  <w:style w:type="paragraph" w:customStyle="1" w:styleId="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p0"/>
    <w:basedOn w:val="1"/>
    <w:qFormat/>
    <w:uiPriority w:val="99"/>
    <w:pPr>
      <w:widowControl/>
    </w:pPr>
    <w:rPr>
      <w:rFonts w:ascii="Times New Roman" w:hAnsi="Times New Roman" w:eastAsia="宋体" w:cs="Times New Roman"/>
      <w:kern w:val="0"/>
      <w:szCs w:val="21"/>
    </w:rPr>
  </w:style>
  <w:style w:type="paragraph" w:customStyle="1" w:styleId="9">
    <w:name w:val="一级"/>
    <w:basedOn w:val="10"/>
    <w:qFormat/>
    <w:uiPriority w:val="99"/>
    <w:rPr>
      <w:sz w:val="32"/>
    </w:rPr>
  </w:style>
  <w:style w:type="paragraph" w:customStyle="1" w:styleId="10">
    <w:name w:val="样式2"/>
    <w:basedOn w:val="1"/>
    <w:qFormat/>
    <w:uiPriority w:val="99"/>
    <w:pPr>
      <w:jc w:val="center"/>
      <w:outlineLvl w:val="0"/>
    </w:pPr>
    <w:rPr>
      <w:rFonts w:ascii="宋体" w:hAnsi="Times New Roman" w:eastAsia="宋体" w:cs="Times New Roman"/>
      <w:b/>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1615</Words>
  <Characters>1741</Characters>
  <Lines>0</Lines>
  <Paragraphs>0</Paragraphs>
  <TotalTime>0</TotalTime>
  <ScaleCrop>false</ScaleCrop>
  <LinksUpToDate>false</LinksUpToDate>
  <CharactersWithSpaces>1797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2025-11-12T03:07:00Z</dcterms:created>
  <dc:creator>换个名字吧</dc:creator>
  <cp:lastModifiedBy>换个名字吧</cp:lastModifiedBy>
  <dcterms:modified xsi:type="dcterms:W3CDTF">2025-11-12T03:18:31Z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48489D2AC72D45B3B324874A3476E013_11</vt:lpwstr>
  </property>
  <property fmtid="{D5CDD505-2E9C-101B-9397-08002B2CF9AE}" pid="4" name="KSOTemplateDocerSaveRecord">
    <vt:lpwstr>eyJoZGlkIjoiNjU1ZDBhZGYzNGE2NTBkYzJjZDhiNGY0OWI1NmQ1ZmQiLCJ1c2VySWQiOiI3MzAxOTgwNzUifQ==</vt:lpwstr>
  </property>
</Properties>
</file>